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6F6" w:rsidRDefault="000006F6" w:rsidP="000006F6">
      <w:pPr>
        <w:jc w:val="center"/>
        <w:rPr>
          <w:b/>
          <w:sz w:val="28"/>
          <w:szCs w:val="28"/>
        </w:rPr>
      </w:pPr>
      <w:r w:rsidRPr="000006F6">
        <w:rPr>
          <w:b/>
          <w:sz w:val="28"/>
          <w:szCs w:val="28"/>
        </w:rPr>
        <w:t>Сетевой план-график модернизации</w:t>
      </w:r>
      <w:r>
        <w:rPr>
          <w:sz w:val="28"/>
          <w:szCs w:val="28"/>
        </w:rPr>
        <w:t xml:space="preserve"> </w:t>
      </w:r>
      <w:r w:rsidRPr="00EB310D">
        <w:rPr>
          <w:b/>
          <w:sz w:val="28"/>
          <w:szCs w:val="28"/>
        </w:rPr>
        <w:t xml:space="preserve">общего образования в Бисертском </w:t>
      </w:r>
    </w:p>
    <w:p w:rsidR="000006F6" w:rsidRDefault="000006F6" w:rsidP="000006F6">
      <w:pPr>
        <w:jc w:val="center"/>
        <w:rPr>
          <w:b/>
          <w:sz w:val="28"/>
          <w:szCs w:val="28"/>
        </w:rPr>
      </w:pPr>
      <w:r w:rsidRPr="00EB310D">
        <w:rPr>
          <w:b/>
          <w:sz w:val="28"/>
          <w:szCs w:val="28"/>
        </w:rPr>
        <w:t>городском округе</w:t>
      </w:r>
      <w:r>
        <w:rPr>
          <w:b/>
          <w:sz w:val="28"/>
          <w:szCs w:val="28"/>
        </w:rPr>
        <w:t xml:space="preserve"> в 2012 году по кварталам</w:t>
      </w:r>
    </w:p>
    <w:p w:rsidR="000006F6" w:rsidRDefault="000006F6" w:rsidP="000006F6">
      <w:pPr>
        <w:rPr>
          <w:b/>
          <w:sz w:val="28"/>
          <w:szCs w:val="28"/>
        </w:rPr>
      </w:pPr>
    </w:p>
    <w:tbl>
      <w:tblPr>
        <w:tblStyle w:val="a3"/>
        <w:tblW w:w="10632" w:type="dxa"/>
        <w:tblInd w:w="-743" w:type="dxa"/>
        <w:tblLook w:val="04A0"/>
      </w:tblPr>
      <w:tblGrid>
        <w:gridCol w:w="492"/>
        <w:gridCol w:w="2313"/>
        <w:gridCol w:w="1431"/>
        <w:gridCol w:w="1348"/>
        <w:gridCol w:w="1372"/>
        <w:gridCol w:w="1348"/>
        <w:gridCol w:w="2328"/>
      </w:tblGrid>
      <w:tr w:rsidR="000006F6" w:rsidTr="00B678E4">
        <w:trPr>
          <w:trHeight w:val="255"/>
        </w:trPr>
        <w:tc>
          <w:tcPr>
            <w:tcW w:w="2371" w:type="dxa"/>
            <w:gridSpan w:val="2"/>
            <w:vMerge w:val="restart"/>
          </w:tcPr>
          <w:p w:rsidR="000006F6" w:rsidRPr="0010311B" w:rsidRDefault="000006F6" w:rsidP="00B678E4">
            <w:pPr>
              <w:jc w:val="center"/>
              <w:rPr>
                <w:sz w:val="24"/>
                <w:szCs w:val="24"/>
              </w:rPr>
            </w:pPr>
            <w:r w:rsidRPr="0010311B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848" w:type="dxa"/>
            <w:gridSpan w:val="4"/>
            <w:tcBorders>
              <w:bottom w:val="single" w:sz="4" w:space="0" w:color="auto"/>
            </w:tcBorders>
          </w:tcPr>
          <w:p w:rsidR="000006F6" w:rsidRPr="0010311B" w:rsidRDefault="000006F6" w:rsidP="00B678E4">
            <w:pPr>
              <w:jc w:val="center"/>
              <w:rPr>
                <w:sz w:val="24"/>
                <w:szCs w:val="24"/>
              </w:rPr>
            </w:pPr>
            <w:r w:rsidRPr="0010311B">
              <w:rPr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413" w:type="dxa"/>
            <w:vMerge w:val="restart"/>
          </w:tcPr>
          <w:p w:rsidR="000006F6" w:rsidRPr="0010311B" w:rsidRDefault="000006F6" w:rsidP="00B678E4">
            <w:pPr>
              <w:jc w:val="center"/>
              <w:rPr>
                <w:sz w:val="24"/>
                <w:szCs w:val="24"/>
              </w:rPr>
            </w:pPr>
            <w:r w:rsidRPr="0010311B">
              <w:rPr>
                <w:sz w:val="24"/>
                <w:szCs w:val="24"/>
              </w:rPr>
              <w:t>Ответственный исполнитель</w:t>
            </w:r>
          </w:p>
        </w:tc>
      </w:tr>
      <w:tr w:rsidR="000006F6" w:rsidTr="00B678E4">
        <w:trPr>
          <w:trHeight w:val="240"/>
        </w:trPr>
        <w:tc>
          <w:tcPr>
            <w:tcW w:w="2371" w:type="dxa"/>
            <w:gridSpan w:val="2"/>
            <w:vMerge/>
          </w:tcPr>
          <w:p w:rsidR="000006F6" w:rsidRDefault="000006F6" w:rsidP="00B678E4"/>
        </w:tc>
        <w:tc>
          <w:tcPr>
            <w:tcW w:w="1462" w:type="dxa"/>
            <w:tcBorders>
              <w:top w:val="single" w:sz="4" w:space="0" w:color="auto"/>
            </w:tcBorders>
          </w:tcPr>
          <w:p w:rsidR="000006F6" w:rsidRPr="0010311B" w:rsidRDefault="000006F6" w:rsidP="00B678E4">
            <w:pPr>
              <w:tabs>
                <w:tab w:val="left" w:pos="1320"/>
              </w:tabs>
              <w:jc w:val="center"/>
              <w:rPr>
                <w:sz w:val="24"/>
                <w:szCs w:val="24"/>
              </w:rPr>
            </w:pPr>
            <w:r w:rsidRPr="0010311B">
              <w:rPr>
                <w:sz w:val="24"/>
                <w:szCs w:val="24"/>
                <w:lang w:val="en-US"/>
              </w:rPr>
              <w:t>I</w:t>
            </w:r>
            <w:r w:rsidRPr="0010311B">
              <w:rPr>
                <w:sz w:val="24"/>
                <w:szCs w:val="24"/>
              </w:rPr>
              <w:t xml:space="preserve"> квартал</w:t>
            </w:r>
            <w:r>
              <w:rPr>
                <w:sz w:val="24"/>
                <w:szCs w:val="24"/>
              </w:rPr>
              <w:t xml:space="preserve"> 2012г.</w:t>
            </w:r>
          </w:p>
        </w:tc>
        <w:tc>
          <w:tcPr>
            <w:tcW w:w="1462" w:type="dxa"/>
            <w:tcBorders>
              <w:top w:val="single" w:sz="4" w:space="0" w:color="auto"/>
            </w:tcBorders>
          </w:tcPr>
          <w:p w:rsidR="000006F6" w:rsidRPr="0010311B" w:rsidRDefault="000006F6" w:rsidP="00B678E4">
            <w:pPr>
              <w:jc w:val="center"/>
              <w:rPr>
                <w:sz w:val="24"/>
                <w:szCs w:val="24"/>
              </w:rPr>
            </w:pPr>
            <w:r w:rsidRPr="0010311B">
              <w:rPr>
                <w:sz w:val="24"/>
                <w:szCs w:val="24"/>
                <w:lang w:val="en-US"/>
              </w:rPr>
              <w:t>II</w:t>
            </w:r>
            <w:r w:rsidRPr="0010311B">
              <w:rPr>
                <w:sz w:val="24"/>
                <w:szCs w:val="24"/>
              </w:rPr>
              <w:t xml:space="preserve"> квартал</w:t>
            </w:r>
            <w:r>
              <w:rPr>
                <w:sz w:val="24"/>
                <w:szCs w:val="24"/>
              </w:rPr>
              <w:t xml:space="preserve"> 2012г.</w:t>
            </w:r>
          </w:p>
        </w:tc>
        <w:tc>
          <w:tcPr>
            <w:tcW w:w="1462" w:type="dxa"/>
            <w:tcBorders>
              <w:top w:val="single" w:sz="4" w:space="0" w:color="auto"/>
            </w:tcBorders>
          </w:tcPr>
          <w:p w:rsidR="000006F6" w:rsidRPr="0010311B" w:rsidRDefault="000006F6" w:rsidP="00B678E4">
            <w:pPr>
              <w:jc w:val="center"/>
              <w:rPr>
                <w:sz w:val="24"/>
                <w:szCs w:val="24"/>
              </w:rPr>
            </w:pPr>
            <w:r w:rsidRPr="0010311B">
              <w:rPr>
                <w:sz w:val="24"/>
                <w:szCs w:val="24"/>
                <w:lang w:val="en-US"/>
              </w:rPr>
              <w:t>III</w:t>
            </w:r>
            <w:r w:rsidRPr="0010311B">
              <w:rPr>
                <w:sz w:val="24"/>
                <w:szCs w:val="24"/>
              </w:rPr>
              <w:t xml:space="preserve"> квартал</w:t>
            </w:r>
            <w:r>
              <w:rPr>
                <w:sz w:val="24"/>
                <w:szCs w:val="24"/>
              </w:rPr>
              <w:t xml:space="preserve"> 2012г.</w:t>
            </w:r>
          </w:p>
        </w:tc>
        <w:tc>
          <w:tcPr>
            <w:tcW w:w="1462" w:type="dxa"/>
            <w:tcBorders>
              <w:top w:val="single" w:sz="4" w:space="0" w:color="auto"/>
            </w:tcBorders>
          </w:tcPr>
          <w:p w:rsidR="000006F6" w:rsidRPr="0010311B" w:rsidRDefault="000006F6" w:rsidP="00B678E4">
            <w:pPr>
              <w:jc w:val="center"/>
              <w:rPr>
                <w:sz w:val="24"/>
                <w:szCs w:val="24"/>
              </w:rPr>
            </w:pPr>
            <w:r w:rsidRPr="0010311B">
              <w:rPr>
                <w:sz w:val="24"/>
                <w:szCs w:val="24"/>
                <w:lang w:val="en-US"/>
              </w:rPr>
              <w:t>IV</w:t>
            </w:r>
            <w:r w:rsidRPr="0010311B">
              <w:rPr>
                <w:sz w:val="24"/>
                <w:szCs w:val="24"/>
              </w:rPr>
              <w:t xml:space="preserve"> квартал</w:t>
            </w:r>
            <w:r>
              <w:rPr>
                <w:sz w:val="24"/>
                <w:szCs w:val="24"/>
              </w:rPr>
              <w:t xml:space="preserve"> 2012г.</w:t>
            </w:r>
          </w:p>
        </w:tc>
        <w:tc>
          <w:tcPr>
            <w:tcW w:w="2413" w:type="dxa"/>
            <w:vMerge/>
          </w:tcPr>
          <w:p w:rsidR="000006F6" w:rsidRDefault="000006F6" w:rsidP="00B678E4"/>
        </w:tc>
      </w:tr>
      <w:tr w:rsidR="000006F6" w:rsidTr="00B678E4">
        <w:tc>
          <w:tcPr>
            <w:tcW w:w="381" w:type="dxa"/>
            <w:tcBorders>
              <w:right w:val="single" w:sz="4" w:space="0" w:color="auto"/>
            </w:tcBorders>
          </w:tcPr>
          <w:p w:rsidR="000006F6" w:rsidRDefault="000006F6" w:rsidP="00B678E4"/>
          <w:p w:rsidR="000006F6" w:rsidRDefault="000006F6" w:rsidP="00B678E4">
            <w:r>
              <w:t>1.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2.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3.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4.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5.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6.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7.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8.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 xml:space="preserve">9. 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10.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11.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12.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13.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14.</w:t>
            </w:r>
          </w:p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575A38" w:rsidRDefault="00575A38" w:rsidP="00B678E4"/>
          <w:p w:rsidR="00575A38" w:rsidRDefault="00575A38" w:rsidP="00B678E4"/>
          <w:p w:rsidR="004B7C56" w:rsidRDefault="004B7C56" w:rsidP="00B678E4">
            <w:r>
              <w:t>15.</w:t>
            </w:r>
          </w:p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575A38" w:rsidRDefault="00575A38" w:rsidP="00B678E4"/>
          <w:p w:rsidR="004B7C56" w:rsidRDefault="004B7C56" w:rsidP="00B678E4">
            <w:r>
              <w:t>16.</w:t>
            </w:r>
          </w:p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>
            <w:r>
              <w:t>17.</w:t>
            </w:r>
          </w:p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>
            <w:r>
              <w:t>18.</w:t>
            </w:r>
          </w:p>
          <w:p w:rsidR="004B7C56" w:rsidRDefault="004B7C56" w:rsidP="00B678E4"/>
          <w:p w:rsidR="000006F6" w:rsidRDefault="000006F6" w:rsidP="00B678E4"/>
          <w:p w:rsidR="000006F6" w:rsidRDefault="000006F6" w:rsidP="00B678E4"/>
          <w:p w:rsidR="000006F6" w:rsidRPr="0010311B" w:rsidRDefault="000006F6" w:rsidP="00B678E4"/>
        </w:tc>
        <w:tc>
          <w:tcPr>
            <w:tcW w:w="1990" w:type="dxa"/>
            <w:tcBorders>
              <w:left w:val="single" w:sz="4" w:space="0" w:color="auto"/>
            </w:tcBorders>
          </w:tcPr>
          <w:p w:rsidR="000006F6" w:rsidRDefault="000006F6" w:rsidP="00B678E4"/>
          <w:p w:rsidR="000006F6" w:rsidRDefault="000006F6" w:rsidP="00B678E4">
            <w:r>
              <w:t>Проведение совещания с ОУ по подготовке проектов модернизации общего образования в Бисертском городском округе</w:t>
            </w:r>
          </w:p>
          <w:p w:rsidR="000006F6" w:rsidRDefault="000006F6" w:rsidP="00B678E4"/>
          <w:p w:rsidR="000006F6" w:rsidRDefault="000006F6" w:rsidP="00B678E4">
            <w:r>
              <w:t>Создание координационного совета по модернизации системы общего образования в Бисертском городском округе</w:t>
            </w:r>
          </w:p>
          <w:p w:rsidR="000006F6" w:rsidRDefault="000006F6" w:rsidP="00B678E4"/>
          <w:p w:rsidR="000006F6" w:rsidRDefault="000006F6" w:rsidP="00B678E4">
            <w:r>
              <w:t>Определение организации- оператора проекта в Бисертском городском округе</w:t>
            </w:r>
          </w:p>
          <w:p w:rsidR="000006F6" w:rsidRDefault="000006F6" w:rsidP="00B678E4"/>
          <w:p w:rsidR="000006F6" w:rsidRDefault="000006F6" w:rsidP="00B678E4">
            <w:r w:rsidRPr="003039FE">
              <w:t xml:space="preserve">Заключение Соглашения с Министерством образования </w:t>
            </w:r>
            <w:proofErr w:type="gramStart"/>
            <w:r w:rsidRPr="003039FE">
              <w:t>Свердловской</w:t>
            </w:r>
            <w:proofErr w:type="gramEnd"/>
            <w:r w:rsidRPr="003039FE">
              <w:t xml:space="preserve"> области о предоставлении субсидий из федерального бюджета на модернизацию общего образования в Свердловской области в </w:t>
            </w:r>
          </w:p>
          <w:p w:rsidR="000006F6" w:rsidRDefault="000006F6" w:rsidP="00B678E4">
            <w:r>
              <w:t>2012</w:t>
            </w:r>
            <w:r w:rsidRPr="003039FE">
              <w:t xml:space="preserve"> году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>
            <w:r w:rsidRPr="003039FE">
              <w:t>Разработка планов закупок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Приобретение оборудования (учебно-лабораторное, компьютерное, для школьных столовых, для организации медицинского обслуживания обучающихся)</w:t>
            </w:r>
          </w:p>
          <w:p w:rsidR="000006F6" w:rsidRDefault="000006F6" w:rsidP="00B678E4"/>
          <w:p w:rsidR="000006F6" w:rsidRDefault="000006F6" w:rsidP="00B678E4">
            <w:r>
              <w:t>Ремонт и подготовка образовательных учреждений к новому учебному году</w:t>
            </w:r>
          </w:p>
          <w:p w:rsidR="000006F6" w:rsidRDefault="000006F6" w:rsidP="00B678E4"/>
          <w:p w:rsidR="000006F6" w:rsidRDefault="000006F6" w:rsidP="00B678E4">
            <w:r w:rsidRPr="003039FE">
              <w:t>Внес</w:t>
            </w:r>
            <w:r>
              <w:t>ение изменений в бюджет  на 2012 год</w:t>
            </w:r>
            <w:r w:rsidRPr="003039FE">
              <w:t xml:space="preserve"> в части увеличения расходов бюджета на повышение заработной палаты работникам образования</w:t>
            </w:r>
          </w:p>
          <w:p w:rsidR="000006F6" w:rsidRDefault="000006F6" w:rsidP="00B678E4"/>
          <w:p w:rsidR="000006F6" w:rsidRDefault="000006F6" w:rsidP="00B678E4">
            <w:proofErr w:type="gramStart"/>
            <w:r w:rsidRPr="003039FE">
              <w:t>Обсуждение положений комплекса мер по модернизации общего образования в Свердловской области на августовских педагогических совещаниях (наряду с интегрированным законопроектом «Об образовании в Российской Федерации»)</w:t>
            </w:r>
            <w:proofErr w:type="gramEnd"/>
          </w:p>
          <w:p w:rsidR="000006F6" w:rsidRDefault="000006F6" w:rsidP="00B678E4"/>
          <w:p w:rsidR="000006F6" w:rsidRDefault="000006F6" w:rsidP="00B678E4">
            <w:r w:rsidRPr="003039FE">
              <w:t>Информирование педагогической общественности об</w:t>
            </w:r>
            <w:r>
              <w:t xml:space="preserve"> </w:t>
            </w:r>
            <w:r w:rsidRPr="003039FE">
              <w:t xml:space="preserve"> увеличении заработной платы</w:t>
            </w:r>
          </w:p>
          <w:p w:rsidR="000006F6" w:rsidRDefault="000006F6" w:rsidP="00B678E4"/>
          <w:p w:rsidR="000006F6" w:rsidRDefault="000006F6" w:rsidP="00B678E4">
            <w:r>
              <w:t>Корректировка плано</w:t>
            </w:r>
            <w:r w:rsidR="00916039">
              <w:t>в развития (в том числе реструктури</w:t>
            </w:r>
            <w:r>
              <w:t>зации) муниципальной сети образовательных учреждений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Проведение семинаров для молодых учителей - выпускников учреждений среднего и высшего профессионального образования, получивших соответствующее профессиональное образование в первый раз и трудоустроившихся по специальности в год окончания учреждений среднего и высшего профессионального образования</w:t>
            </w:r>
          </w:p>
          <w:p w:rsidR="000006F6" w:rsidRDefault="000006F6" w:rsidP="00B678E4"/>
          <w:p w:rsidR="000006F6" w:rsidRDefault="000006F6" w:rsidP="00B678E4">
            <w:r>
              <w:t xml:space="preserve">Проведение контрольных семинаров, совещаний с руководителями общеобразовательных учреждений и школьными операторами по организации и проведению мониторинга комплекса мер по модернизации общего образования </w:t>
            </w:r>
            <w:proofErr w:type="gramStart"/>
            <w:r>
              <w:t>в</w:t>
            </w:r>
            <w:proofErr w:type="gramEnd"/>
            <w:r>
              <w:t xml:space="preserve"> Свердловской области</w:t>
            </w:r>
          </w:p>
          <w:p w:rsidR="000006F6" w:rsidRDefault="000006F6" w:rsidP="00B678E4"/>
          <w:p w:rsidR="000006F6" w:rsidRDefault="000006F6" w:rsidP="00B678E4">
            <w:r>
              <w:t>Комплексная оценка реализации проектов</w:t>
            </w:r>
          </w:p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575A38" w:rsidRDefault="00575A38" w:rsidP="00B678E4"/>
          <w:p w:rsidR="00575A38" w:rsidRDefault="00575A38" w:rsidP="00B678E4"/>
          <w:p w:rsidR="004B7C56" w:rsidRDefault="004B7C56" w:rsidP="00B678E4">
            <w:r w:rsidRPr="003039FE">
              <w:t>Разработка модели повышения квалификации педагогических и руководящих работников образовательных учреждений</w:t>
            </w:r>
          </w:p>
          <w:p w:rsidR="004B7C56" w:rsidRDefault="004B7C56" w:rsidP="00B678E4"/>
          <w:p w:rsidR="00575A38" w:rsidRDefault="00575A38" w:rsidP="00B678E4"/>
          <w:p w:rsidR="004B7C56" w:rsidRDefault="004B7C56" w:rsidP="00B678E4">
            <w:r w:rsidRPr="003039FE">
              <w:t xml:space="preserve">Разработка </w:t>
            </w:r>
            <w:proofErr w:type="gramStart"/>
            <w:r w:rsidRPr="003039FE">
              <w:t>концепции развития кадровых условий с</w:t>
            </w:r>
            <w:r>
              <w:t>истемы образования</w:t>
            </w:r>
            <w:proofErr w:type="gramEnd"/>
            <w:r>
              <w:t xml:space="preserve"> Бисертского городского округа</w:t>
            </w:r>
            <w:r w:rsidRPr="003039FE">
              <w:t>, в том числе подготовка, переподготовка, поддержка, привлечение молодых специалистов</w:t>
            </w:r>
          </w:p>
          <w:p w:rsidR="000006F6" w:rsidRDefault="000006F6" w:rsidP="00B678E4"/>
          <w:p w:rsidR="004B7C56" w:rsidRDefault="004B7C56" w:rsidP="00B678E4"/>
          <w:p w:rsidR="004B7C56" w:rsidRDefault="004B7C56" w:rsidP="00B678E4">
            <w:r w:rsidRPr="003039FE">
              <w:t>Мониторинг изменения уровня средней заработной платы учителей общеобразовательных учреждений в рамках реализации проекта модернизации общего образования</w:t>
            </w:r>
          </w:p>
          <w:p w:rsidR="00575A38" w:rsidRDefault="00575A38" w:rsidP="00B678E4"/>
          <w:p w:rsidR="00575A38" w:rsidRPr="0010311B" w:rsidRDefault="00575A38" w:rsidP="00B678E4">
            <w:proofErr w:type="gramStart"/>
            <w:r w:rsidRPr="003039FE">
              <w:t>Обучение руководителей и работников общеобразовательных учреждений по организации и проведению мониторинга реализации комплекса мер по модернизации общего образования в Свердлов</w:t>
            </w:r>
            <w:r>
              <w:t xml:space="preserve">ской области в 2012 </w:t>
            </w:r>
            <w:r w:rsidRPr="003039FE">
              <w:t xml:space="preserve"> году</w:t>
            </w:r>
            <w:proofErr w:type="gramEnd"/>
          </w:p>
        </w:tc>
        <w:tc>
          <w:tcPr>
            <w:tcW w:w="1462" w:type="dxa"/>
          </w:tcPr>
          <w:p w:rsidR="000006F6" w:rsidRDefault="000006F6" w:rsidP="00B678E4"/>
          <w:p w:rsidR="000006F6" w:rsidRDefault="000006F6" w:rsidP="00B678E4">
            <w:r>
              <w:t>Январь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 xml:space="preserve">Февраль 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 xml:space="preserve">Февраль 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 xml:space="preserve">Февраль </w:t>
            </w:r>
          </w:p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575A38" w:rsidRDefault="00575A38" w:rsidP="00B678E4"/>
          <w:p w:rsidR="004B7C56" w:rsidRDefault="004B7C56" w:rsidP="00B678E4">
            <w:r>
              <w:t>В течение</w:t>
            </w:r>
          </w:p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575A38" w:rsidRDefault="00575A38" w:rsidP="00B678E4"/>
          <w:p w:rsidR="00575A38" w:rsidRDefault="00575A38" w:rsidP="00B678E4"/>
          <w:p w:rsidR="004B7C56" w:rsidRDefault="004B7C56" w:rsidP="00B678E4">
            <w:r>
              <w:t xml:space="preserve">В течение </w:t>
            </w:r>
          </w:p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>
            <w:r>
              <w:t>ежемесячно</w:t>
            </w:r>
          </w:p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0006F6" w:rsidRDefault="000006F6" w:rsidP="00B678E4"/>
          <w:p w:rsidR="000006F6" w:rsidRDefault="00575A38" w:rsidP="00B678E4">
            <w:r>
              <w:t>В течение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503428"/>
        </w:tc>
        <w:tc>
          <w:tcPr>
            <w:tcW w:w="1462" w:type="dxa"/>
          </w:tcPr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0006F6">
            <w:r>
              <w:t>Апрель-май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Июнь-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Июнь-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Июнь-</w:t>
            </w:r>
          </w:p>
          <w:p w:rsidR="000006F6" w:rsidRDefault="000006F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575A38" w:rsidRDefault="00575A38" w:rsidP="00B678E4"/>
          <w:p w:rsidR="004B7C56" w:rsidRDefault="004B7C56" w:rsidP="00B678E4">
            <w:r>
              <w:t>2012 года</w:t>
            </w:r>
          </w:p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4B7C56" w:rsidRDefault="004B7C56" w:rsidP="00B678E4"/>
          <w:p w:rsidR="00575A38" w:rsidRDefault="00575A38" w:rsidP="00B678E4"/>
          <w:p w:rsidR="00575A38" w:rsidRDefault="00575A38" w:rsidP="00B678E4"/>
          <w:p w:rsidR="004B7C56" w:rsidRDefault="004B7C56" w:rsidP="00B678E4">
            <w:r>
              <w:t>2012 года</w:t>
            </w:r>
          </w:p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/>
          <w:p w:rsidR="00575A38" w:rsidRDefault="00575A38" w:rsidP="00B678E4">
            <w:r>
              <w:t>2012 года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</w:tc>
        <w:tc>
          <w:tcPr>
            <w:tcW w:w="1462" w:type="dxa"/>
          </w:tcPr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 xml:space="preserve">август 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Август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 xml:space="preserve">Июль 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Август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Сентябрь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сентябрь</w:t>
            </w:r>
          </w:p>
        </w:tc>
        <w:tc>
          <w:tcPr>
            <w:tcW w:w="1462" w:type="dxa"/>
          </w:tcPr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 xml:space="preserve">Октябрь 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916039" w:rsidRDefault="00916039" w:rsidP="00B678E4"/>
          <w:p w:rsidR="000006F6" w:rsidRDefault="000006F6" w:rsidP="00B678E4">
            <w:r>
              <w:t xml:space="preserve">Октябрь 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 xml:space="preserve">Декабрь </w:t>
            </w:r>
          </w:p>
        </w:tc>
        <w:tc>
          <w:tcPr>
            <w:tcW w:w="2413" w:type="dxa"/>
          </w:tcPr>
          <w:p w:rsidR="000006F6" w:rsidRDefault="000006F6" w:rsidP="00B678E4"/>
          <w:p w:rsidR="000006F6" w:rsidRDefault="000006F6" w:rsidP="00B678E4">
            <w:r>
              <w:t>Отдел образования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Отдел образования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Отдел образования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Отдел образования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Отдел образования Бисертского городского округа</w:t>
            </w:r>
            <w:r w:rsidRPr="003039FE">
              <w:t xml:space="preserve">, государственное бюджетное образовательное учреждение дополнительного профессионального </w:t>
            </w:r>
            <w:r w:rsidRPr="003039FE">
              <w:lastRenderedPageBreak/>
              <w:t xml:space="preserve">образования </w:t>
            </w:r>
            <w:proofErr w:type="gramStart"/>
            <w:r w:rsidRPr="003039FE">
              <w:t>Свердловской</w:t>
            </w:r>
            <w:proofErr w:type="gramEnd"/>
            <w:r w:rsidRPr="003039FE">
              <w:t xml:space="preserve"> </w:t>
            </w:r>
          </w:p>
          <w:p w:rsidR="000006F6" w:rsidRDefault="000006F6" w:rsidP="00B678E4">
            <w:r w:rsidRPr="003039FE">
              <w:t>области «Институт развития</w:t>
            </w:r>
          </w:p>
          <w:p w:rsidR="000006F6" w:rsidRDefault="000006F6" w:rsidP="00B678E4">
            <w:r w:rsidRPr="003039FE">
              <w:t xml:space="preserve"> </w:t>
            </w:r>
            <w:proofErr w:type="gramStart"/>
            <w:r w:rsidRPr="003039FE">
              <w:t>образования» (далее - ГБОУ ДПО Свердловской области «Институт развития образования») (по согласованию</w:t>
            </w:r>
            <w:proofErr w:type="gramEnd"/>
          </w:p>
          <w:p w:rsidR="000006F6" w:rsidRDefault="000006F6" w:rsidP="00B678E4"/>
          <w:p w:rsidR="000006F6" w:rsidRDefault="000006F6" w:rsidP="00B678E4">
            <w:r>
              <w:t>Отдел образования, руководители образовательных учреждений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Отдел образования, руководители образовательных учреждений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Отдел образования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Отдел образования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Отдел образования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>Отдел образования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 xml:space="preserve">Отдел образования Бисертского городского округа, ГБОУ ДПО </w:t>
            </w:r>
            <w:proofErr w:type="gramStart"/>
            <w:r>
              <w:t>Свердловской</w:t>
            </w:r>
            <w:proofErr w:type="gramEnd"/>
            <w:r>
              <w:t xml:space="preserve"> области «Институт развития образования» (по согласованию)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>
            <w:r>
              <w:t xml:space="preserve">Отдел образования Бисертского городского округа, ГБОУ ДПО </w:t>
            </w:r>
            <w:proofErr w:type="gramStart"/>
            <w:r>
              <w:t>Свердловской</w:t>
            </w:r>
            <w:proofErr w:type="gramEnd"/>
            <w:r>
              <w:t xml:space="preserve"> области «Институт развития образования» (по согласованию)</w:t>
            </w:r>
          </w:p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0006F6" w:rsidRDefault="000006F6" w:rsidP="00B678E4"/>
          <w:p w:rsidR="00503428" w:rsidRDefault="00503428" w:rsidP="00B678E4"/>
          <w:p w:rsidR="00503428" w:rsidRDefault="00503428" w:rsidP="00B678E4"/>
          <w:p w:rsidR="000006F6" w:rsidRDefault="000006F6" w:rsidP="00B678E4">
            <w:r>
              <w:t xml:space="preserve">Отдел образования Бисертского городского округа, ГБОУ ДПО </w:t>
            </w:r>
            <w:proofErr w:type="gramStart"/>
            <w:r>
              <w:t>Свердловской</w:t>
            </w:r>
            <w:proofErr w:type="gramEnd"/>
            <w:r>
              <w:t xml:space="preserve"> области «Институт развития образования» (по </w:t>
            </w:r>
            <w:r>
              <w:lastRenderedPageBreak/>
              <w:t>согласованию)</w:t>
            </w:r>
          </w:p>
          <w:p w:rsidR="00575A38" w:rsidRDefault="00575A38" w:rsidP="004B7C56"/>
          <w:p w:rsidR="004B7C56" w:rsidRDefault="004B7C56" w:rsidP="004B7C56">
            <w:r>
              <w:t xml:space="preserve">Отдел образования Бисертского городского округа, ГБОУ ДПО </w:t>
            </w:r>
            <w:proofErr w:type="gramStart"/>
            <w:r>
              <w:t>Свердловской</w:t>
            </w:r>
            <w:proofErr w:type="gramEnd"/>
            <w:r>
              <w:t xml:space="preserve"> области «Институт развития образования» (по согласованию)</w:t>
            </w:r>
          </w:p>
          <w:p w:rsidR="004B7C56" w:rsidRDefault="004B7C56" w:rsidP="00B678E4"/>
          <w:p w:rsidR="004B7C56" w:rsidRDefault="004B7C56" w:rsidP="004B7C56">
            <w:r>
              <w:t xml:space="preserve">Отдел образования Бисертского городского округа, ГБОУ ДПО </w:t>
            </w:r>
            <w:proofErr w:type="gramStart"/>
            <w:r>
              <w:t>Свердловской</w:t>
            </w:r>
            <w:proofErr w:type="gramEnd"/>
            <w:r>
              <w:t xml:space="preserve"> области «Институт развития образования» (по согласованию)</w:t>
            </w:r>
          </w:p>
          <w:p w:rsidR="00575A38" w:rsidRDefault="00575A38" w:rsidP="004B7C56"/>
          <w:p w:rsidR="00575A38" w:rsidRDefault="00575A38" w:rsidP="004B7C56"/>
          <w:p w:rsidR="00575A38" w:rsidRDefault="00575A38" w:rsidP="004B7C56"/>
          <w:p w:rsidR="00575A38" w:rsidRDefault="00575A38" w:rsidP="004B7C56"/>
          <w:p w:rsidR="00916039" w:rsidRDefault="00916039" w:rsidP="004B7C56"/>
          <w:p w:rsidR="00575A38" w:rsidRDefault="00575A38" w:rsidP="004B7C56">
            <w:r w:rsidRPr="003039FE">
              <w:t xml:space="preserve">Министерство общего и профессионального образования </w:t>
            </w:r>
            <w:proofErr w:type="gramStart"/>
            <w:r w:rsidRPr="003039FE">
              <w:t>Свердловской</w:t>
            </w:r>
            <w:proofErr w:type="gramEnd"/>
            <w:r w:rsidRPr="003039FE">
              <w:t xml:space="preserve"> области, </w:t>
            </w:r>
            <w:r>
              <w:t>Отдел образования Бисертского городского округа</w:t>
            </w:r>
          </w:p>
          <w:p w:rsidR="00575A38" w:rsidRDefault="00575A38" w:rsidP="004B7C56"/>
          <w:p w:rsidR="00575A38" w:rsidRDefault="00575A38" w:rsidP="004B7C56"/>
          <w:p w:rsidR="00916039" w:rsidRDefault="00916039" w:rsidP="004B7C56"/>
          <w:p w:rsidR="00575A38" w:rsidRDefault="00916039" w:rsidP="004B7C56">
            <w:r w:rsidRPr="003039FE">
              <w:t xml:space="preserve">ГБОУ ДПО </w:t>
            </w:r>
            <w:proofErr w:type="gramStart"/>
            <w:r w:rsidRPr="003039FE">
              <w:t>Свердловской</w:t>
            </w:r>
            <w:proofErr w:type="gramEnd"/>
            <w:r w:rsidRPr="003039FE">
              <w:t xml:space="preserve"> области «Институт развития образования» (по согласованию)</w:t>
            </w:r>
          </w:p>
          <w:p w:rsidR="004B7C56" w:rsidRDefault="004B7C56" w:rsidP="004B7C56"/>
          <w:p w:rsidR="004B7C56" w:rsidRDefault="004B7C56" w:rsidP="00B678E4"/>
        </w:tc>
      </w:tr>
    </w:tbl>
    <w:p w:rsidR="000006F6" w:rsidRPr="00EB310D" w:rsidRDefault="000006F6" w:rsidP="000006F6">
      <w:pPr>
        <w:rPr>
          <w:b/>
          <w:sz w:val="28"/>
          <w:szCs w:val="28"/>
        </w:rPr>
      </w:pPr>
    </w:p>
    <w:p w:rsidR="00503428" w:rsidRDefault="00503428">
      <w:pPr>
        <w:rPr>
          <w:sz w:val="28"/>
          <w:szCs w:val="28"/>
        </w:rPr>
      </w:pPr>
    </w:p>
    <w:p w:rsidR="00503428" w:rsidRDefault="00503428">
      <w:pPr>
        <w:rPr>
          <w:sz w:val="28"/>
          <w:szCs w:val="28"/>
        </w:rPr>
      </w:pPr>
    </w:p>
    <w:p w:rsidR="0093429D" w:rsidRDefault="00503428">
      <w:pPr>
        <w:rPr>
          <w:sz w:val="28"/>
          <w:szCs w:val="28"/>
        </w:rPr>
      </w:pPr>
      <w:r>
        <w:rPr>
          <w:sz w:val="28"/>
          <w:szCs w:val="28"/>
        </w:rPr>
        <w:t>Начальник отдела образования                                  М.О.Сорокалетовских</w:t>
      </w:r>
    </w:p>
    <w:p w:rsidR="000006F6" w:rsidRPr="000006F6" w:rsidRDefault="000006F6">
      <w:pPr>
        <w:rPr>
          <w:sz w:val="28"/>
          <w:szCs w:val="28"/>
        </w:rPr>
      </w:pPr>
    </w:p>
    <w:sectPr w:rsidR="000006F6" w:rsidRPr="000006F6" w:rsidSect="00114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006F6"/>
    <w:rsid w:val="000006F6"/>
    <w:rsid w:val="0003162A"/>
    <w:rsid w:val="00114E10"/>
    <w:rsid w:val="00170613"/>
    <w:rsid w:val="00457B0D"/>
    <w:rsid w:val="004803C1"/>
    <w:rsid w:val="004813DA"/>
    <w:rsid w:val="004B7C56"/>
    <w:rsid w:val="004F4450"/>
    <w:rsid w:val="00503428"/>
    <w:rsid w:val="00575A38"/>
    <w:rsid w:val="008F7307"/>
    <w:rsid w:val="00916039"/>
    <w:rsid w:val="009F54D5"/>
    <w:rsid w:val="00A85698"/>
    <w:rsid w:val="00AF0943"/>
    <w:rsid w:val="00C5163B"/>
    <w:rsid w:val="00D60970"/>
    <w:rsid w:val="00ED0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6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4</cp:revision>
  <cp:lastPrinted>2012-02-28T11:50:00Z</cp:lastPrinted>
  <dcterms:created xsi:type="dcterms:W3CDTF">2012-02-28T11:11:00Z</dcterms:created>
  <dcterms:modified xsi:type="dcterms:W3CDTF">2012-03-03T06:18:00Z</dcterms:modified>
</cp:coreProperties>
</file>